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683B" w14:textId="77777777" w:rsidR="00917C57" w:rsidRPr="005920AB" w:rsidRDefault="005920AB" w:rsidP="00917C57">
      <w:pPr>
        <w:rPr>
          <w:b/>
          <w:bCs/>
          <w:color w:val="4472C4" w:themeColor="accent1"/>
          <w:sz w:val="36"/>
          <w:szCs w:val="36"/>
        </w:rPr>
      </w:pPr>
      <w:r>
        <w:rPr>
          <w:noProof/>
        </w:rPr>
        <w:drawing>
          <wp:inline distT="0" distB="0" distL="0" distR="0" wp14:anchorId="690BB6DA" wp14:editId="0B385864">
            <wp:extent cx="1276350" cy="771525"/>
            <wp:effectExtent l="0" t="0" r="0" b="9525"/>
            <wp:docPr id="2"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77207" cy="772043"/>
                    </a:xfrm>
                    <a:prstGeom prst="rect">
                      <a:avLst/>
                    </a:prstGeom>
                    <a:noFill/>
                    <a:ln>
                      <a:noFill/>
                      <a:prstDash/>
                    </a:ln>
                  </pic:spPr>
                </pic:pic>
              </a:graphicData>
            </a:graphic>
          </wp:inline>
        </w:drawing>
      </w:r>
      <w:r>
        <w:tab/>
      </w:r>
      <w:r w:rsidR="00917C57">
        <w:rPr>
          <w:b/>
          <w:bCs/>
          <w:color w:val="4472C4" w:themeColor="accent1"/>
          <w:sz w:val="36"/>
          <w:szCs w:val="36"/>
        </w:rPr>
        <w:t>Note protection des données personnelles</w:t>
      </w:r>
    </w:p>
    <w:p w14:paraId="3146DACF" w14:textId="30FD8B42" w:rsidR="005920AB" w:rsidRPr="005920AB" w:rsidRDefault="00917C57" w:rsidP="005920AB">
      <w:pPr>
        <w:rPr>
          <w:sz w:val="28"/>
          <w:szCs w:val="28"/>
        </w:rPr>
      </w:pPr>
      <w:r>
        <w:tab/>
      </w:r>
    </w:p>
    <w:p w14:paraId="1FFF2ECE" w14:textId="2277C0A2" w:rsidR="005920AB" w:rsidRDefault="005920AB"/>
    <w:p w14:paraId="41F6E948" w14:textId="754EB446" w:rsidR="005920AB" w:rsidRPr="001974B4" w:rsidRDefault="005920AB" w:rsidP="001974B4">
      <w:pPr>
        <w:spacing w:after="0"/>
        <w:rPr>
          <w:sz w:val="24"/>
          <w:szCs w:val="24"/>
        </w:rPr>
      </w:pPr>
      <w:r w:rsidRPr="001974B4">
        <w:rPr>
          <w:sz w:val="24"/>
          <w:szCs w:val="24"/>
        </w:rPr>
        <w:t>N° SIRET</w:t>
      </w:r>
      <w:r w:rsidR="00BE6414">
        <w:rPr>
          <w:sz w:val="24"/>
          <w:szCs w:val="24"/>
        </w:rPr>
        <w:t> : W543014985</w:t>
      </w:r>
    </w:p>
    <w:p w14:paraId="0B4E1553" w14:textId="77777777" w:rsidR="005920AB" w:rsidRPr="001974B4" w:rsidRDefault="005920AB" w:rsidP="001974B4">
      <w:pPr>
        <w:spacing w:after="0"/>
        <w:rPr>
          <w:sz w:val="24"/>
          <w:szCs w:val="24"/>
        </w:rPr>
      </w:pPr>
      <w:r w:rsidRPr="001974B4">
        <w:rPr>
          <w:sz w:val="24"/>
          <w:szCs w:val="24"/>
        </w:rPr>
        <w:t>Foyer Rural de Goviller</w:t>
      </w:r>
    </w:p>
    <w:p w14:paraId="0D6393E6" w14:textId="15DE5F59" w:rsidR="001974B4" w:rsidRDefault="005920AB" w:rsidP="001974B4">
      <w:pPr>
        <w:spacing w:after="0"/>
        <w:rPr>
          <w:sz w:val="24"/>
          <w:szCs w:val="24"/>
        </w:rPr>
      </w:pPr>
      <w:r w:rsidRPr="001974B4">
        <w:rPr>
          <w:sz w:val="24"/>
          <w:szCs w:val="24"/>
        </w:rPr>
        <w:t xml:space="preserve">E-mail : </w:t>
      </w:r>
      <w:hyperlink r:id="rId8" w:history="1">
        <w:r w:rsidR="001974B4" w:rsidRPr="00CD4EB0">
          <w:rPr>
            <w:rStyle w:val="Lienhypertexte"/>
            <w:sz w:val="24"/>
            <w:szCs w:val="24"/>
          </w:rPr>
          <w:t>foyerrural.goviller@gmail.com</w:t>
        </w:r>
      </w:hyperlink>
    </w:p>
    <w:p w14:paraId="314396CF" w14:textId="3341BDF5" w:rsidR="005920AB" w:rsidRPr="001974B4" w:rsidRDefault="001974B4" w:rsidP="001974B4">
      <w:pPr>
        <w:spacing w:after="0"/>
        <w:rPr>
          <w:sz w:val="24"/>
          <w:szCs w:val="24"/>
        </w:rPr>
      </w:pPr>
      <w:r>
        <w:rPr>
          <w:sz w:val="24"/>
          <w:szCs w:val="24"/>
        </w:rPr>
        <w:t xml:space="preserve">Site internet : </w:t>
      </w:r>
      <w:hyperlink r:id="rId9" w:history="1">
        <w:r w:rsidRPr="001974B4">
          <w:t xml:space="preserve"> </w:t>
        </w:r>
        <w:r w:rsidRPr="001974B4">
          <w:rPr>
            <w:rStyle w:val="Lienhypertexte"/>
            <w:sz w:val="24"/>
            <w:szCs w:val="24"/>
          </w:rPr>
          <w:t xml:space="preserve">https://foyerruralgoviller.fr/ </w:t>
        </w:r>
      </w:hyperlink>
      <w:r w:rsidR="005920AB" w:rsidRPr="001974B4">
        <w:rPr>
          <w:sz w:val="24"/>
          <w:szCs w:val="24"/>
        </w:rPr>
        <w:t xml:space="preserve"> </w:t>
      </w:r>
    </w:p>
    <w:p w14:paraId="26406772" w14:textId="77777777" w:rsidR="001974B4" w:rsidRPr="001974B4" w:rsidRDefault="001974B4" w:rsidP="001974B4">
      <w:pPr>
        <w:spacing w:after="0"/>
        <w:rPr>
          <w:sz w:val="24"/>
          <w:szCs w:val="24"/>
        </w:rPr>
      </w:pPr>
    </w:p>
    <w:p w14:paraId="064D3142" w14:textId="77777777" w:rsidR="00C00573" w:rsidRDefault="00C00573" w:rsidP="00C00573">
      <w:pPr>
        <w:rPr>
          <w:sz w:val="24"/>
          <w:szCs w:val="24"/>
        </w:rPr>
      </w:pPr>
      <w:r w:rsidRPr="00C00573">
        <w:rPr>
          <w:sz w:val="24"/>
          <w:szCs w:val="24"/>
        </w:rPr>
        <w:t xml:space="preserve">En remplissant le formulaire d'adhésion, vous acceptez que le </w:t>
      </w:r>
      <w:r w:rsidRPr="00C00573">
        <w:rPr>
          <w:color w:val="4472C4" w:themeColor="accent1"/>
          <w:sz w:val="24"/>
          <w:szCs w:val="24"/>
        </w:rPr>
        <w:t xml:space="preserve">Foyer Rural de Goviller </w:t>
      </w:r>
      <w:r w:rsidRPr="00C00573">
        <w:rPr>
          <w:sz w:val="24"/>
          <w:szCs w:val="24"/>
        </w:rPr>
        <w:t xml:space="preserve">mémorise et utilise les données personnelles qu'il contient dans le but d'assurer la gestion administrative de votre adhésion et de vous garantir les droits qui en découlent (assurance, participation aux activités, droit de vote à l'assemblée générale, etc…). </w:t>
      </w:r>
    </w:p>
    <w:p w14:paraId="2BD107EA" w14:textId="1AB05BE1" w:rsidR="00C00573" w:rsidRDefault="00C00573" w:rsidP="00C00573">
      <w:pPr>
        <w:rPr>
          <w:sz w:val="24"/>
          <w:szCs w:val="24"/>
        </w:rPr>
      </w:pPr>
      <w:r w:rsidRPr="00C00573">
        <w:rPr>
          <w:sz w:val="24"/>
          <w:szCs w:val="24"/>
        </w:rPr>
        <w:t xml:space="preserve">Parce que nous considérons que l'accès à l'information fait partie de vos droits essentiels en tant qu'adhérent(e), vous autorisez le </w:t>
      </w:r>
      <w:r w:rsidRPr="00C00573">
        <w:rPr>
          <w:color w:val="4472C4" w:themeColor="accent1"/>
          <w:sz w:val="24"/>
          <w:szCs w:val="24"/>
        </w:rPr>
        <w:t xml:space="preserve">Foyer Rural de Goviller </w:t>
      </w:r>
      <w:r w:rsidRPr="00C00573">
        <w:rPr>
          <w:sz w:val="24"/>
          <w:szCs w:val="24"/>
        </w:rPr>
        <w:t>à communiquer avec vous via les coordonnées collectées dans le bulletin ci-joint et à transmettre votre adresse électronique à : La Fédération Départementale des Foyers ruraux</w:t>
      </w:r>
      <w:r>
        <w:rPr>
          <w:sz w:val="24"/>
          <w:szCs w:val="24"/>
        </w:rPr>
        <w:t>.</w:t>
      </w:r>
    </w:p>
    <w:p w14:paraId="10AB6D00" w14:textId="77777777" w:rsidR="00C00573" w:rsidRDefault="00C00573" w:rsidP="00C00573">
      <w:pPr>
        <w:rPr>
          <w:sz w:val="24"/>
          <w:szCs w:val="24"/>
        </w:rPr>
      </w:pPr>
      <w:r w:rsidRPr="00C00573">
        <w:rPr>
          <w:sz w:val="24"/>
          <w:szCs w:val="24"/>
        </w:rPr>
        <w:t>A chaque prestataire ayant signé une convention avec le Foyer Rural</w:t>
      </w:r>
      <w:r>
        <w:rPr>
          <w:sz w:val="24"/>
          <w:szCs w:val="24"/>
        </w:rPr>
        <w:t xml:space="preserve"> da</w:t>
      </w:r>
      <w:r w:rsidRPr="00C00573">
        <w:rPr>
          <w:sz w:val="24"/>
          <w:szCs w:val="24"/>
        </w:rPr>
        <w:t xml:space="preserve">ns le but exclusif de vous tenir dûment informé(e) des actions et activités relatives au </w:t>
      </w:r>
      <w:r w:rsidRPr="00C00573">
        <w:rPr>
          <w:color w:val="4472C4" w:themeColor="accent1"/>
          <w:sz w:val="24"/>
          <w:szCs w:val="24"/>
        </w:rPr>
        <w:t>Foyer Rural de Goviller</w:t>
      </w:r>
      <w:r w:rsidRPr="00C00573">
        <w:rPr>
          <w:sz w:val="24"/>
          <w:szCs w:val="24"/>
        </w:rPr>
        <w:t xml:space="preserve">. </w:t>
      </w:r>
    </w:p>
    <w:p w14:paraId="49ECBB2A" w14:textId="77777777" w:rsidR="00C00573" w:rsidRDefault="00C00573" w:rsidP="00C00573">
      <w:pPr>
        <w:rPr>
          <w:sz w:val="24"/>
          <w:szCs w:val="24"/>
        </w:rPr>
      </w:pPr>
      <w:r w:rsidRPr="00C00573">
        <w:rPr>
          <w:sz w:val="24"/>
          <w:szCs w:val="24"/>
        </w:rPr>
        <w:t xml:space="preserve">Afin de protéger la confidentialité de vos données personnelles, </w:t>
      </w:r>
      <w:r w:rsidRPr="00C00573">
        <w:rPr>
          <w:color w:val="4472C4" w:themeColor="accent1"/>
          <w:sz w:val="24"/>
          <w:szCs w:val="24"/>
        </w:rPr>
        <w:t xml:space="preserve">Foyer Rural de Goviller </w:t>
      </w:r>
      <w:r w:rsidRPr="00C00573">
        <w:rPr>
          <w:sz w:val="24"/>
          <w:szCs w:val="24"/>
        </w:rPr>
        <w:t xml:space="preserve">s'engage à ne pas les divulguer à d'autres entités que celles précisées ci-dessus, conformément au Règlement Général de Protection des Données de 2018. </w:t>
      </w:r>
    </w:p>
    <w:p w14:paraId="249F1A45" w14:textId="19D51F0A" w:rsidR="005920AB" w:rsidRDefault="00C00573" w:rsidP="00C00573">
      <w:pPr>
        <w:rPr>
          <w:sz w:val="24"/>
          <w:szCs w:val="24"/>
        </w:rPr>
      </w:pPr>
      <w:r w:rsidRPr="00C00573">
        <w:rPr>
          <w:sz w:val="24"/>
          <w:szCs w:val="24"/>
        </w:rPr>
        <w:t>Vous disposez du droit de faire modifier ou supprimer vos données personnelles sur simple demande adressée au Président du Foyer Rural</w:t>
      </w:r>
    </w:p>
    <w:p w14:paraId="201481E0" w14:textId="4DC72D8A" w:rsidR="00C00573" w:rsidRDefault="00C00573" w:rsidP="00C00573">
      <w:pPr>
        <w:rPr>
          <w:sz w:val="24"/>
          <w:szCs w:val="24"/>
        </w:rPr>
      </w:pPr>
    </w:p>
    <w:p w14:paraId="6D2AE5B1" w14:textId="21BA99FC" w:rsidR="00C00573" w:rsidRDefault="00C00573" w:rsidP="00C00573">
      <w:pPr>
        <w:rPr>
          <w:sz w:val="24"/>
          <w:szCs w:val="24"/>
        </w:rPr>
      </w:pPr>
    </w:p>
    <w:p w14:paraId="0EB21491" w14:textId="60CBC51B" w:rsidR="00C00573" w:rsidRDefault="00C00573" w:rsidP="00C00573">
      <w:pPr>
        <w:rPr>
          <w:sz w:val="24"/>
          <w:szCs w:val="24"/>
        </w:rPr>
      </w:pPr>
    </w:p>
    <w:p w14:paraId="04559320" w14:textId="61F9DED5" w:rsidR="00C00573" w:rsidRDefault="00C00573" w:rsidP="00C00573">
      <w:pPr>
        <w:rPr>
          <w:sz w:val="24"/>
          <w:szCs w:val="24"/>
        </w:rPr>
      </w:pPr>
    </w:p>
    <w:p w14:paraId="49E671A9" w14:textId="77777777" w:rsidR="00C00573" w:rsidRPr="00C00573" w:rsidRDefault="00C00573" w:rsidP="00C00573">
      <w:pPr>
        <w:rPr>
          <w:sz w:val="28"/>
          <w:szCs w:val="28"/>
        </w:rPr>
      </w:pPr>
    </w:p>
    <w:sectPr w:rsidR="00C00573" w:rsidRPr="00C00573" w:rsidSect="003C6498">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202E" w14:textId="77777777" w:rsidR="00D429C9" w:rsidRDefault="00D429C9" w:rsidP="00C00573">
      <w:pPr>
        <w:spacing w:after="0" w:line="240" w:lineRule="auto"/>
      </w:pPr>
      <w:r>
        <w:separator/>
      </w:r>
    </w:p>
  </w:endnote>
  <w:endnote w:type="continuationSeparator" w:id="0">
    <w:p w14:paraId="0113011A" w14:textId="77777777" w:rsidR="00D429C9" w:rsidRDefault="00D429C9" w:rsidP="00C0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5FCF" w14:textId="078A471F" w:rsidR="00C00573" w:rsidRDefault="00C005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E78F" w14:textId="77777777" w:rsidR="00D429C9" w:rsidRDefault="00D429C9" w:rsidP="00C00573">
      <w:pPr>
        <w:spacing w:after="0" w:line="240" w:lineRule="auto"/>
      </w:pPr>
      <w:r>
        <w:separator/>
      </w:r>
    </w:p>
  </w:footnote>
  <w:footnote w:type="continuationSeparator" w:id="0">
    <w:p w14:paraId="123BDB71" w14:textId="77777777" w:rsidR="00D429C9" w:rsidRDefault="00D429C9" w:rsidP="00C005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AB"/>
    <w:rsid w:val="001974B4"/>
    <w:rsid w:val="00273EEE"/>
    <w:rsid w:val="003C6498"/>
    <w:rsid w:val="004C78BE"/>
    <w:rsid w:val="005920AB"/>
    <w:rsid w:val="00917C57"/>
    <w:rsid w:val="00AA23DE"/>
    <w:rsid w:val="00B13732"/>
    <w:rsid w:val="00BA7065"/>
    <w:rsid w:val="00BE6414"/>
    <w:rsid w:val="00C00573"/>
    <w:rsid w:val="00D429C9"/>
    <w:rsid w:val="00EA0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CCC38"/>
  <w15:chartTrackingRefBased/>
  <w15:docId w15:val="{ED851CC9-6B53-457C-92EB-0084B9D7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74B4"/>
    <w:rPr>
      <w:color w:val="0563C1" w:themeColor="hyperlink"/>
      <w:u w:val="single"/>
    </w:rPr>
  </w:style>
  <w:style w:type="character" w:styleId="Mentionnonrsolue">
    <w:name w:val="Unresolved Mention"/>
    <w:basedOn w:val="Policepardfaut"/>
    <w:uiPriority w:val="99"/>
    <w:semiHidden/>
    <w:unhideWhenUsed/>
    <w:rsid w:val="001974B4"/>
    <w:rPr>
      <w:color w:val="605E5C"/>
      <w:shd w:val="clear" w:color="auto" w:fill="E1DFDD"/>
    </w:rPr>
  </w:style>
  <w:style w:type="paragraph" w:styleId="En-tte">
    <w:name w:val="header"/>
    <w:basedOn w:val="Normal"/>
    <w:link w:val="En-tteCar"/>
    <w:uiPriority w:val="99"/>
    <w:unhideWhenUsed/>
    <w:rsid w:val="00C00573"/>
    <w:pPr>
      <w:tabs>
        <w:tab w:val="center" w:pos="4536"/>
        <w:tab w:val="right" w:pos="9072"/>
      </w:tabs>
      <w:spacing w:after="0" w:line="240" w:lineRule="auto"/>
    </w:pPr>
  </w:style>
  <w:style w:type="character" w:customStyle="1" w:styleId="En-tteCar">
    <w:name w:val="En-tête Car"/>
    <w:basedOn w:val="Policepardfaut"/>
    <w:link w:val="En-tte"/>
    <w:uiPriority w:val="99"/>
    <w:rsid w:val="00C00573"/>
  </w:style>
  <w:style w:type="paragraph" w:styleId="Pieddepage">
    <w:name w:val="footer"/>
    <w:basedOn w:val="Normal"/>
    <w:link w:val="PieddepageCar"/>
    <w:uiPriority w:val="99"/>
    <w:unhideWhenUsed/>
    <w:rsid w:val="00C005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yerrural.goviller@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oyerrurallegrandvillagepla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1306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3</cp:revision>
  <dcterms:created xsi:type="dcterms:W3CDTF">2022-12-05T09:48:00Z</dcterms:created>
  <dcterms:modified xsi:type="dcterms:W3CDTF">2022-12-05T09:51:00Z</dcterms:modified>
</cp:coreProperties>
</file>